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A3" w:rsidRPr="002D54A3" w:rsidRDefault="002D54A3" w:rsidP="002D54A3">
      <w:pPr>
        <w:tabs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Arial Black" w:hAnsi="Arial Black"/>
          <w:color w:val="auto"/>
          <w:sz w:val="16"/>
          <w:szCs w:val="16"/>
        </w:rPr>
      </w:pPr>
      <w:r w:rsidRPr="002D54A3">
        <w:rPr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0" wp14:anchorId="74B9FF3B" wp14:editId="1E817013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485900" cy="876300"/>
            <wp:effectExtent l="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4A3">
        <w:rPr>
          <w:color w:val="auto"/>
          <w:szCs w:val="24"/>
        </w:rPr>
        <w:t xml:space="preserve">    </w:t>
      </w:r>
      <w:r w:rsidRPr="002D54A3">
        <w:rPr>
          <w:rFonts w:ascii="Arial Black" w:hAnsi="Arial Black"/>
          <w:color w:val="auto"/>
          <w:sz w:val="16"/>
          <w:szCs w:val="16"/>
        </w:rPr>
        <w:t>630102, г. Новосибирск</w:t>
      </w:r>
    </w:p>
    <w:p w:rsidR="002D54A3" w:rsidRPr="002D54A3" w:rsidRDefault="002D54A3" w:rsidP="002D54A3">
      <w:pPr>
        <w:tabs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Arial Black" w:hAnsi="Arial Black"/>
          <w:color w:val="auto"/>
          <w:sz w:val="16"/>
          <w:szCs w:val="16"/>
        </w:rPr>
      </w:pPr>
      <w:r w:rsidRPr="002D54A3">
        <w:rPr>
          <w:rFonts w:ascii="Arial Black" w:hAnsi="Arial Black"/>
          <w:color w:val="auto"/>
          <w:sz w:val="16"/>
          <w:szCs w:val="16"/>
        </w:rPr>
        <w:t>ул. Кирова, 82</w:t>
      </w:r>
    </w:p>
    <w:p w:rsidR="002D54A3" w:rsidRPr="002D54A3" w:rsidRDefault="002D54A3" w:rsidP="002D54A3">
      <w:pPr>
        <w:tabs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Arial Black" w:hAnsi="Arial Black"/>
          <w:color w:val="auto"/>
          <w:sz w:val="16"/>
          <w:szCs w:val="16"/>
        </w:rPr>
      </w:pPr>
      <w:r w:rsidRPr="002D54A3">
        <w:rPr>
          <w:rFonts w:ascii="Arial Black" w:hAnsi="Arial Black"/>
          <w:color w:val="auto"/>
          <w:sz w:val="16"/>
          <w:szCs w:val="16"/>
        </w:rPr>
        <w:t>тел/факс (383), 254-00-48</w:t>
      </w:r>
    </w:p>
    <w:p w:rsidR="002D54A3" w:rsidRPr="002D54A3" w:rsidRDefault="002D54A3" w:rsidP="00023B29">
      <w:pPr>
        <w:tabs>
          <w:tab w:val="left" w:pos="765"/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Arial Black" w:hAnsi="Arial Black" w:cs="Arial"/>
          <w:color w:val="auto"/>
          <w:sz w:val="16"/>
          <w:szCs w:val="16"/>
        </w:rPr>
      </w:pPr>
      <w:r w:rsidRPr="002D54A3">
        <w:rPr>
          <w:rFonts w:ascii="Arial Black" w:hAnsi="Arial Black"/>
          <w:color w:val="auto"/>
          <w:sz w:val="16"/>
          <w:szCs w:val="16"/>
        </w:rPr>
        <w:tab/>
      </w:r>
      <w:r w:rsidRPr="002D54A3">
        <w:rPr>
          <w:rFonts w:ascii="Arial Black" w:hAnsi="Arial Black"/>
          <w:color w:val="auto"/>
          <w:sz w:val="16"/>
          <w:szCs w:val="16"/>
        </w:rPr>
        <w:tab/>
      </w:r>
      <w:r w:rsidRPr="002D54A3">
        <w:rPr>
          <w:rFonts w:ascii="Arial Black" w:hAnsi="Arial Black"/>
          <w:color w:val="auto"/>
          <w:sz w:val="16"/>
          <w:szCs w:val="16"/>
        </w:rPr>
        <w:tab/>
        <w:t xml:space="preserve">       ИНН </w:t>
      </w:r>
      <w:r w:rsidRPr="002D54A3">
        <w:rPr>
          <w:rFonts w:ascii="Arial Black" w:hAnsi="Arial Black" w:cs="Arial"/>
          <w:color w:val="auto"/>
          <w:sz w:val="16"/>
          <w:szCs w:val="16"/>
        </w:rPr>
        <w:t>5407206565</w:t>
      </w:r>
    </w:p>
    <w:p w:rsidR="002D54A3" w:rsidRPr="002D54A3" w:rsidRDefault="002D54A3" w:rsidP="002D54A3">
      <w:pPr>
        <w:tabs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Arial Black" w:hAnsi="Arial Black" w:cs="Arial"/>
          <w:color w:val="auto"/>
          <w:sz w:val="16"/>
          <w:szCs w:val="16"/>
        </w:rPr>
      </w:pPr>
      <w:r w:rsidRPr="002D54A3">
        <w:rPr>
          <w:rFonts w:ascii="Arial Black" w:hAnsi="Arial Black" w:cs="Arial"/>
          <w:color w:val="auto"/>
          <w:sz w:val="16"/>
          <w:szCs w:val="16"/>
        </w:rPr>
        <w:t>Лицензия № ЛО-54-01-005188 от 14.11.2018 г.</w:t>
      </w:r>
    </w:p>
    <w:p w:rsidR="002D54A3" w:rsidRPr="002D54A3" w:rsidRDefault="002D54A3" w:rsidP="002D54A3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ind w:right="0" w:firstLine="0"/>
        <w:jc w:val="right"/>
        <w:rPr>
          <w:rFonts w:ascii="Bookman Old Style" w:hAnsi="Bookman Old Style"/>
          <w:color w:val="auto"/>
          <w:sz w:val="16"/>
          <w:szCs w:val="16"/>
        </w:rPr>
      </w:pP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  <w:r w:rsidRPr="002D54A3">
        <w:rPr>
          <w:color w:val="auto"/>
          <w:szCs w:val="24"/>
        </w:rPr>
        <w:t>«Утверждаю»</w:t>
      </w: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  <w:r w:rsidRPr="002D54A3">
        <w:rPr>
          <w:color w:val="auto"/>
          <w:szCs w:val="24"/>
        </w:rPr>
        <w:t>Директор</w:t>
      </w: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  <w:r w:rsidRPr="002D54A3">
        <w:rPr>
          <w:color w:val="auto"/>
          <w:szCs w:val="24"/>
        </w:rPr>
        <w:t>ООО МЦ «</w:t>
      </w:r>
      <w:proofErr w:type="spellStart"/>
      <w:r w:rsidRPr="002D54A3">
        <w:rPr>
          <w:color w:val="auto"/>
          <w:szCs w:val="24"/>
        </w:rPr>
        <w:t>Биовэр</w:t>
      </w:r>
      <w:proofErr w:type="spellEnd"/>
      <w:r w:rsidRPr="002D54A3">
        <w:rPr>
          <w:color w:val="auto"/>
          <w:szCs w:val="24"/>
        </w:rPr>
        <w:t>»</w:t>
      </w: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  <w:r w:rsidRPr="002D54A3">
        <w:rPr>
          <w:color w:val="auto"/>
          <w:szCs w:val="24"/>
        </w:rPr>
        <w:t>________________</w:t>
      </w:r>
      <w:proofErr w:type="spellStart"/>
      <w:r>
        <w:rPr>
          <w:color w:val="auto"/>
          <w:szCs w:val="24"/>
        </w:rPr>
        <w:t>Бреусов</w:t>
      </w:r>
      <w:proofErr w:type="spellEnd"/>
      <w:r>
        <w:rPr>
          <w:color w:val="auto"/>
          <w:szCs w:val="24"/>
        </w:rPr>
        <w:t xml:space="preserve"> А.А.</w:t>
      </w:r>
    </w:p>
    <w:p w:rsidR="002D54A3" w:rsidRPr="002D54A3" w:rsidRDefault="002D54A3" w:rsidP="002D54A3">
      <w:pPr>
        <w:spacing w:after="0" w:line="240" w:lineRule="auto"/>
        <w:ind w:right="0" w:firstLine="0"/>
        <w:jc w:val="right"/>
        <w:rPr>
          <w:color w:val="auto"/>
          <w:szCs w:val="24"/>
        </w:rPr>
      </w:pPr>
      <w:r w:rsidRPr="002D54A3">
        <w:rPr>
          <w:color w:val="auto"/>
          <w:szCs w:val="24"/>
        </w:rPr>
        <w:t>«__</w:t>
      </w:r>
      <w:proofErr w:type="gramStart"/>
      <w:r w:rsidRPr="002D54A3">
        <w:rPr>
          <w:color w:val="auto"/>
          <w:szCs w:val="24"/>
        </w:rPr>
        <w:t>_»_</w:t>
      </w:r>
      <w:proofErr w:type="gramEnd"/>
      <w:r w:rsidRPr="002D54A3">
        <w:rPr>
          <w:color w:val="auto"/>
          <w:szCs w:val="24"/>
        </w:rPr>
        <w:t>_____________2018г.</w:t>
      </w:r>
    </w:p>
    <w:p w:rsidR="002D54A3" w:rsidRPr="002D54A3" w:rsidRDefault="002D54A3" w:rsidP="002D54A3">
      <w:pPr>
        <w:spacing w:after="0" w:line="240" w:lineRule="auto"/>
        <w:ind w:right="0" w:firstLine="0"/>
        <w:rPr>
          <w:color w:val="auto"/>
          <w:szCs w:val="24"/>
        </w:rPr>
      </w:pPr>
    </w:p>
    <w:p w:rsidR="002D54A3" w:rsidRDefault="002D54A3">
      <w:pPr>
        <w:spacing w:after="0" w:line="271" w:lineRule="auto"/>
        <w:ind w:left="10" w:right="2" w:hanging="10"/>
        <w:jc w:val="center"/>
        <w:rPr>
          <w:b/>
        </w:rPr>
      </w:pPr>
    </w:p>
    <w:p w:rsidR="00C93061" w:rsidRDefault="00320946">
      <w:pPr>
        <w:spacing w:after="0" w:line="271" w:lineRule="auto"/>
        <w:ind w:left="10" w:right="2" w:hanging="10"/>
        <w:jc w:val="center"/>
        <w:rPr>
          <w:b/>
        </w:rPr>
      </w:pPr>
      <w:r>
        <w:rPr>
          <w:b/>
        </w:rPr>
        <w:t>ПРАВИЛА</w:t>
      </w:r>
    </w:p>
    <w:p w:rsidR="0025353D" w:rsidRDefault="00320946">
      <w:pPr>
        <w:spacing w:after="0" w:line="271" w:lineRule="auto"/>
        <w:ind w:left="10" w:right="2" w:hanging="10"/>
        <w:jc w:val="center"/>
      </w:pPr>
      <w:r>
        <w:rPr>
          <w:b/>
        </w:rPr>
        <w:t xml:space="preserve"> предоставления платных медицинских </w:t>
      </w:r>
      <w:proofErr w:type="gramStart"/>
      <w:r>
        <w:rPr>
          <w:b/>
        </w:rPr>
        <w:t>услуг  в</w:t>
      </w:r>
      <w:proofErr w:type="gramEnd"/>
      <w:r>
        <w:rPr>
          <w:b/>
        </w:rPr>
        <w:t xml:space="preserve"> </w:t>
      </w:r>
      <w:r w:rsidR="00C93061">
        <w:rPr>
          <w:b/>
        </w:rPr>
        <w:t>ООО Медицинский центр «</w:t>
      </w:r>
      <w:proofErr w:type="spellStart"/>
      <w:r w:rsidR="00C93061">
        <w:rPr>
          <w:b/>
        </w:rPr>
        <w:t>Биовэр</w:t>
      </w:r>
      <w:proofErr w:type="spellEnd"/>
      <w:r w:rsidR="00C93061">
        <w:rPr>
          <w:b/>
        </w:rPr>
        <w:t>»</w:t>
      </w:r>
      <w:r>
        <w:rPr>
          <w:b/>
        </w:rPr>
        <w:t xml:space="preserve"> </w:t>
      </w:r>
    </w:p>
    <w:p w:rsidR="0025353D" w:rsidRDefault="00320946">
      <w:pPr>
        <w:spacing w:after="27" w:line="259" w:lineRule="auto"/>
        <w:ind w:left="58" w:right="0" w:firstLine="0"/>
        <w:jc w:val="center"/>
      </w:pPr>
      <w:r>
        <w:t xml:space="preserve"> </w:t>
      </w:r>
    </w:p>
    <w:p w:rsidR="0025353D" w:rsidRDefault="00320946">
      <w:pPr>
        <w:pStyle w:val="1"/>
        <w:ind w:left="240" w:right="1" w:hanging="240"/>
      </w:pPr>
      <w:r>
        <w:t xml:space="preserve">Основные положения  </w:t>
      </w:r>
    </w:p>
    <w:p w:rsidR="0025353D" w:rsidRDefault="00320946">
      <w:pPr>
        <w:spacing w:after="21" w:line="259" w:lineRule="auto"/>
        <w:ind w:left="58" w:right="0" w:firstLine="0"/>
        <w:jc w:val="center"/>
      </w:pPr>
      <w:r>
        <w:t xml:space="preserve"> </w:t>
      </w:r>
    </w:p>
    <w:p w:rsidR="0025353D" w:rsidRDefault="00320946" w:rsidP="00C93061">
      <w:pPr>
        <w:spacing w:after="18" w:line="259" w:lineRule="auto"/>
        <w:ind w:left="10" w:right="-12" w:hanging="10"/>
      </w:pPr>
      <w:r>
        <w:t>1.1. Настоящие Правила разработаны в соответствии с Федеральными законами от</w:t>
      </w:r>
      <w:r w:rsidR="00C93061">
        <w:t xml:space="preserve"> </w:t>
      </w:r>
      <w:r>
        <w:t xml:space="preserve">21.11.2011 N 323-ФЗ «Об основах охраны здоровья граждан в Российской Федерации» и от 29.11.2010 N 326-ФЗ «Об обязательном медицинском страховании в Российской Федерации», Закон РФ от 07.02.1992 N 2300-1 «О защите прав потребителей», Гражданским Кодексом РФ, Постановлением Правительства РФ  от 04.10.2012 N 1006 "Об утверждении Правил предоставления медицинскими организациями платных медицинских услуг" и ставят своей целью более полное удовлетворение потребности </w:t>
      </w:r>
      <w:r w:rsidR="001A600D">
        <w:t>населения в медицинской помощи</w:t>
      </w:r>
      <w:r>
        <w:t xml:space="preserve">. </w:t>
      </w:r>
    </w:p>
    <w:p w:rsidR="0025353D" w:rsidRDefault="00320946" w:rsidP="00C93061">
      <w:pPr>
        <w:ind w:left="-15" w:right="0" w:firstLine="0"/>
      </w:pPr>
      <w:r>
        <w:t xml:space="preserve">1.2. Правила определяют порядок и условия предоставления платных медицинских услуг гражданам и юридическим лицам в медицинской </w:t>
      </w:r>
      <w:proofErr w:type="gramStart"/>
      <w:r>
        <w:t xml:space="preserve">организации </w:t>
      </w:r>
      <w:r w:rsidR="00C93061">
        <w:t xml:space="preserve"> ООО</w:t>
      </w:r>
      <w:proofErr w:type="gramEnd"/>
      <w:r w:rsidR="00C93061">
        <w:t xml:space="preserve"> МЦ «</w:t>
      </w:r>
      <w:proofErr w:type="spellStart"/>
      <w:r w:rsidR="00C93061">
        <w:t>Биовэр</w:t>
      </w:r>
      <w:proofErr w:type="spellEnd"/>
      <w:r w:rsidR="00C93061">
        <w:t>»</w:t>
      </w:r>
      <w:r>
        <w:t xml:space="preserve">. </w:t>
      </w:r>
    </w:p>
    <w:p w:rsidR="0025353D" w:rsidRDefault="00320946" w:rsidP="00C93061">
      <w:pPr>
        <w:ind w:left="-15" w:right="0" w:firstLine="0"/>
      </w:pPr>
      <w:r>
        <w:t xml:space="preserve">1.3. Правила являются обязательными для исполнения всеми подразделениями </w:t>
      </w:r>
      <w:r w:rsidR="00C93061">
        <w:t>медицинского центра</w:t>
      </w:r>
      <w:r>
        <w:t xml:space="preserve">, которые имеют право оказывать платные медицинские </w:t>
      </w:r>
      <w:proofErr w:type="gramStart"/>
      <w:r>
        <w:t>услуги .</w:t>
      </w:r>
      <w:proofErr w:type="gramEnd"/>
      <w:r>
        <w:t xml:space="preserve"> </w:t>
      </w:r>
    </w:p>
    <w:p w:rsidR="0025353D" w:rsidRDefault="00320946" w:rsidP="00C93061">
      <w:pPr>
        <w:ind w:left="-15" w:right="0" w:firstLine="0"/>
      </w:pPr>
      <w:r>
        <w:t xml:space="preserve">1.4. Платные услуги оказываются </w:t>
      </w:r>
      <w:r w:rsidR="00C93061">
        <w:t>медицинским центром</w:t>
      </w:r>
      <w:r>
        <w:t xml:space="preserve"> в соответствии с правом, закрепленным Уставом </w:t>
      </w:r>
      <w:r w:rsidR="00C93061">
        <w:t>организации</w:t>
      </w:r>
      <w:r>
        <w:t xml:space="preserve">, осуществлять приносящую доход деятельность, связанную с оказанием медицинских услуг в объеме имеющейся лицензии на медицинскую деятельность.  </w:t>
      </w:r>
    </w:p>
    <w:p w:rsidR="0025353D" w:rsidRDefault="00C93061" w:rsidP="00C93061">
      <w:pPr>
        <w:ind w:right="0" w:firstLine="0"/>
      </w:pPr>
      <w:r>
        <w:t xml:space="preserve">1.5. </w:t>
      </w:r>
      <w:r w:rsidR="00320946">
        <w:t xml:space="preserve">Руководство деятельностью </w:t>
      </w:r>
      <w:r>
        <w:t>Медицинского центра</w:t>
      </w:r>
      <w:r w:rsidR="00320946">
        <w:t xml:space="preserve"> п</w:t>
      </w:r>
      <w:r>
        <w:t xml:space="preserve">ри оказании платных медицинских </w:t>
      </w:r>
      <w:r w:rsidR="00320946">
        <w:t xml:space="preserve">услуг осуществляет </w:t>
      </w:r>
      <w:r>
        <w:t>директор.</w:t>
      </w:r>
      <w:r w:rsidR="00320946">
        <w:t xml:space="preserve"> </w:t>
      </w:r>
    </w:p>
    <w:p w:rsidR="0025353D" w:rsidRDefault="00320946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25353D" w:rsidRDefault="00320946">
      <w:pPr>
        <w:pStyle w:val="1"/>
        <w:ind w:left="240" w:right="3" w:hanging="240"/>
      </w:pPr>
      <w:r>
        <w:t xml:space="preserve">Организация оказания платных медицинских услуг </w:t>
      </w:r>
    </w:p>
    <w:p w:rsidR="0025353D" w:rsidRDefault="00320946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</w:p>
    <w:p w:rsidR="0025353D" w:rsidRDefault="00320946" w:rsidP="00C93061">
      <w:pPr>
        <w:ind w:left="-15" w:right="0" w:firstLine="0"/>
      </w:pPr>
      <w:r>
        <w:t xml:space="preserve">2.1. </w:t>
      </w:r>
      <w:r w:rsidR="00C93061">
        <w:t>Медицинский центр</w:t>
      </w:r>
      <w:r>
        <w:t xml:space="preserve"> обеспечивает граждан бесплатной, доступной и </w:t>
      </w:r>
      <w:proofErr w:type="gramStart"/>
      <w:r>
        <w:t>достоверной  информацией</w:t>
      </w:r>
      <w:proofErr w:type="gramEnd"/>
      <w:r>
        <w:t xml:space="preserve"> о платных медицинских услугах. Информация должна располагаться в удобном для ознакомления месте на специальном стенде и содержать: </w:t>
      </w:r>
    </w:p>
    <w:p w:rsidR="0025353D" w:rsidRDefault="00C93061" w:rsidP="00C93061">
      <w:pPr>
        <w:spacing w:after="18" w:line="259" w:lineRule="auto"/>
        <w:ind w:right="0" w:firstLine="0"/>
      </w:pPr>
      <w:r>
        <w:t xml:space="preserve">- </w:t>
      </w:r>
      <w:r w:rsidR="00320946">
        <w:t xml:space="preserve">сведения о наименовании учреждения, о его месте нахождения (месте </w:t>
      </w:r>
    </w:p>
    <w:p w:rsidR="0025353D" w:rsidRDefault="00320946">
      <w:pPr>
        <w:ind w:left="-15" w:right="0" w:firstLine="0"/>
      </w:pPr>
      <w:r>
        <w:t xml:space="preserve">государственной регистрации); </w:t>
      </w:r>
    </w:p>
    <w:p w:rsidR="0025353D" w:rsidRDefault="00C93061" w:rsidP="00C93061">
      <w:pPr>
        <w:ind w:right="0" w:firstLine="0"/>
      </w:pPr>
      <w:r>
        <w:t xml:space="preserve">- </w:t>
      </w:r>
      <w:r w:rsidR="00320946">
        <w:t xml:space="preserve">сведения о лицензиях, сертификатах, номерах и датах выдачи, сроке действия, органе, выдавшем лицензию; </w:t>
      </w:r>
    </w:p>
    <w:p w:rsidR="0025353D" w:rsidRDefault="00C93061" w:rsidP="00C93061">
      <w:pPr>
        <w:ind w:right="0" w:firstLine="0"/>
      </w:pPr>
      <w:r>
        <w:t xml:space="preserve">- </w:t>
      </w:r>
      <w:r w:rsidR="00320946">
        <w:t xml:space="preserve">сведения о режиме работы отделений, специалистов по оказанию платной и бесплатной помощи; </w:t>
      </w:r>
    </w:p>
    <w:p w:rsidR="00C93061" w:rsidRDefault="00C93061" w:rsidP="00C93061">
      <w:pPr>
        <w:spacing w:after="1" w:line="279" w:lineRule="auto"/>
        <w:ind w:right="0" w:firstLine="0"/>
      </w:pPr>
      <w:r>
        <w:t xml:space="preserve">- </w:t>
      </w:r>
      <w:r w:rsidR="00320946">
        <w:t>прейскурант на оказываемые платные медицинские услуги;</w:t>
      </w:r>
    </w:p>
    <w:p w:rsidR="00C93061" w:rsidRDefault="00320946" w:rsidP="00C93061">
      <w:pPr>
        <w:spacing w:after="1" w:line="279" w:lineRule="auto"/>
        <w:ind w:right="0" w:firstLine="0"/>
      </w:pPr>
      <w:r>
        <w:t>-</w:t>
      </w:r>
      <w:r w:rsidR="00C93061">
        <w:t xml:space="preserve"> </w:t>
      </w:r>
      <w:r>
        <w:t>условия предоставления платных</w:t>
      </w:r>
      <w:r w:rsidR="00C93061">
        <w:t xml:space="preserve"> </w:t>
      </w:r>
      <w:r>
        <w:t>медицинских услуг;</w:t>
      </w:r>
    </w:p>
    <w:p w:rsidR="0025353D" w:rsidRDefault="00320946" w:rsidP="00C93061">
      <w:pPr>
        <w:spacing w:after="1" w:line="279" w:lineRule="auto"/>
        <w:ind w:right="0" w:firstLine="0"/>
      </w:pPr>
      <w:r>
        <w:t xml:space="preserve">- сведения </w:t>
      </w:r>
      <w:proofErr w:type="gramStart"/>
      <w:r>
        <w:t>о  контролирующих</w:t>
      </w:r>
      <w:proofErr w:type="gramEnd"/>
      <w:r>
        <w:t xml:space="preserve"> организациях, их адресах, телефонах. </w:t>
      </w:r>
    </w:p>
    <w:p w:rsidR="0025353D" w:rsidRDefault="00C93061" w:rsidP="00C93061">
      <w:pPr>
        <w:ind w:right="0" w:firstLine="0"/>
      </w:pPr>
      <w:r>
        <w:lastRenderedPageBreak/>
        <w:t>2.</w:t>
      </w:r>
      <w:proofErr w:type="gramStart"/>
      <w:r>
        <w:t>2.</w:t>
      </w:r>
      <w:r w:rsidR="00320946">
        <w:t>Факт</w:t>
      </w:r>
      <w:proofErr w:type="gramEnd"/>
      <w:r w:rsidR="00320946">
        <w:t xml:space="preserve"> ознакомления пациента со сведениями о предоставляемых платных   медицинских услугах оформляется в </w:t>
      </w:r>
      <w:r w:rsidR="002A7F3C">
        <w:t xml:space="preserve">устной либо </w:t>
      </w:r>
      <w:r w:rsidR="00320946">
        <w:t>письменно</w:t>
      </w:r>
      <w:r w:rsidR="002A7F3C">
        <w:t>й (договор на оказание платных медицинских услуг).</w:t>
      </w:r>
      <w:r w:rsidR="00320946">
        <w:t xml:space="preserve"> </w:t>
      </w:r>
    </w:p>
    <w:p w:rsidR="0025353D" w:rsidRDefault="002A7F3C" w:rsidP="002A7F3C">
      <w:pPr>
        <w:ind w:right="0" w:firstLine="0"/>
      </w:pPr>
      <w:r>
        <w:t>2.</w:t>
      </w:r>
      <w:proofErr w:type="gramStart"/>
      <w:r>
        <w:t>3.</w:t>
      </w:r>
      <w:r w:rsidR="00320946">
        <w:t>Оказание</w:t>
      </w:r>
      <w:proofErr w:type="gramEnd"/>
      <w:r w:rsidR="00320946">
        <w:t xml:space="preserve"> платных медицинских услуг медицинским персоналом осуществляется в основное рабочее время.</w:t>
      </w:r>
    </w:p>
    <w:p w:rsidR="0025353D" w:rsidRDefault="002A7F3C" w:rsidP="002A7F3C">
      <w:pPr>
        <w:ind w:right="0" w:firstLine="0"/>
      </w:pPr>
      <w:r>
        <w:t>2.</w:t>
      </w:r>
      <w:proofErr w:type="gramStart"/>
      <w:r>
        <w:t>4.</w:t>
      </w:r>
      <w:r w:rsidR="00320946">
        <w:t>Предоставление</w:t>
      </w:r>
      <w:proofErr w:type="gramEnd"/>
      <w:r w:rsidR="00320946">
        <w:t xml:space="preserve"> платных медицинских услуг оформляется путем заключения  договора в письменной форме, который регламентирует условия и сроки их получения, порядок расчетов, права, обязанности и ответственность сторон.  </w:t>
      </w:r>
    </w:p>
    <w:p w:rsidR="0025353D" w:rsidRDefault="002A7F3C" w:rsidP="002A7F3C">
      <w:pPr>
        <w:ind w:right="0" w:firstLine="0"/>
      </w:pPr>
      <w:r>
        <w:t>2.</w:t>
      </w:r>
      <w:proofErr w:type="gramStart"/>
      <w:r>
        <w:t>5.</w:t>
      </w:r>
      <w:r w:rsidR="00320946">
        <w:t>При</w:t>
      </w:r>
      <w:proofErr w:type="gramEnd"/>
      <w:r w:rsidR="00320946">
        <w:t xml:space="preserve"> оказании  платных медицинских услуг, предусмотренных территориальной программой госгарантий, на платной основе по желанию пациента </w:t>
      </w:r>
      <w:r>
        <w:t>Медицинский центр</w:t>
      </w:r>
      <w:r w:rsidR="00320946">
        <w:t xml:space="preserve"> уведомляет пациента о возможности получения услуги бесплатно и дополнительно к договору,  получает его письменное согласие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плату. </w:t>
      </w:r>
    </w:p>
    <w:p w:rsidR="0025353D" w:rsidRDefault="002A7F3C" w:rsidP="002A7F3C">
      <w:pPr>
        <w:ind w:right="0" w:firstLine="0"/>
      </w:pPr>
      <w:r>
        <w:t>2.</w:t>
      </w:r>
      <w:proofErr w:type="gramStart"/>
      <w:r>
        <w:t>6.</w:t>
      </w:r>
      <w:r w:rsidR="00320946">
        <w:t>Предоставление</w:t>
      </w:r>
      <w:proofErr w:type="gramEnd"/>
      <w:r w:rsidR="00320946">
        <w:t xml:space="preserve"> платных медицинских услуг гражданам РФ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 </w:t>
      </w:r>
    </w:p>
    <w:p w:rsidR="0025353D" w:rsidRDefault="002A7F3C" w:rsidP="002A7F3C">
      <w:pPr>
        <w:ind w:right="0" w:firstLine="0"/>
      </w:pPr>
      <w:r>
        <w:t>2.</w:t>
      </w:r>
      <w:proofErr w:type="gramStart"/>
      <w:r>
        <w:t>7.</w:t>
      </w:r>
      <w:r w:rsidR="00320946">
        <w:t>Оплата</w:t>
      </w:r>
      <w:proofErr w:type="gramEnd"/>
      <w:r w:rsidR="00320946">
        <w:t xml:space="preserve"> за медицинские услуги, оказываемые </w:t>
      </w:r>
      <w:r>
        <w:t>Медицинским центром</w:t>
      </w:r>
      <w:r w:rsidR="00320946">
        <w:t>, осуществляется в наличной и безналичной форме. Оплата медицинских услуг наличными денежными средствами осуществляется путем внесения денежных средств в кассу</w:t>
      </w:r>
      <w:r>
        <w:t>. П</w:t>
      </w:r>
      <w:r w:rsidR="00320946">
        <w:t xml:space="preserve">ри этом пациенту выдается </w:t>
      </w:r>
      <w:r>
        <w:t>счет и ка</w:t>
      </w:r>
      <w:r w:rsidR="00320946">
        <w:t>ссовый чек. Оплата медицинских услуг безналичными денежными средствами осуществляется путем перечисления на соответствующий счет</w:t>
      </w:r>
      <w:r>
        <w:t>.</w:t>
      </w:r>
      <w:r w:rsidR="00320946">
        <w:t xml:space="preserve"> </w:t>
      </w:r>
    </w:p>
    <w:p w:rsidR="0025353D" w:rsidRDefault="002A7F3C" w:rsidP="002A7F3C">
      <w:pPr>
        <w:ind w:right="0" w:firstLine="0"/>
      </w:pPr>
      <w:r>
        <w:t>2.8.</w:t>
      </w:r>
      <w:r w:rsidR="00320946">
        <w:t xml:space="preserve">В </w:t>
      </w:r>
      <w:r>
        <w:t>Медицинском центре</w:t>
      </w:r>
      <w:r w:rsidR="00320946">
        <w:t xml:space="preserve"> предусматривается следующий порядок приема </w:t>
      </w:r>
      <w:proofErr w:type="gramStart"/>
      <w:r w:rsidR="00320946">
        <w:t>пациентов,  желающих</w:t>
      </w:r>
      <w:proofErr w:type="gramEnd"/>
      <w:r w:rsidR="00320946">
        <w:t xml:space="preserve"> получить платные медицинские услуги:  </w:t>
      </w:r>
      <w:r w:rsidR="00B76FC4">
        <w:t>п</w:t>
      </w:r>
      <w:r w:rsidR="00320946">
        <w:t xml:space="preserve">ациенты, нуждающиеся в амбулаторной  консультативно-диагностической помощи, обращаются к администратору </w:t>
      </w:r>
      <w:r w:rsidR="00AA12C5">
        <w:t>регистратуры</w:t>
      </w:r>
      <w:r w:rsidR="00320946">
        <w:t xml:space="preserve"> для заключения договора на оказание платных медицинских услуг и оплаты за консультацию (</w:t>
      </w:r>
      <w:r w:rsidR="00B76FC4">
        <w:t>прием врачом</w:t>
      </w:r>
      <w:r w:rsidR="00320946">
        <w:t>-специалист</w:t>
      </w:r>
      <w:r w:rsidR="00B76FC4">
        <w:t>ом</w:t>
      </w:r>
      <w:r w:rsidR="00320946">
        <w:t>) и (или) диагностическую процедуру.  Оформленный договор и документ, подтверждающий внесение денег в кассу, передаются пациенту</w:t>
      </w:r>
      <w:r w:rsidR="00AA12C5">
        <w:t>.</w:t>
      </w:r>
      <w:r w:rsidR="00320946">
        <w:t xml:space="preserve"> </w:t>
      </w:r>
      <w:proofErr w:type="gramStart"/>
      <w:r w:rsidR="00320946">
        <w:t>Администратор  обязан</w:t>
      </w:r>
      <w:proofErr w:type="gramEnd"/>
      <w:r w:rsidR="00320946">
        <w:t xml:space="preserve"> </w:t>
      </w:r>
      <w:r w:rsidR="00AA12C5">
        <w:t>указать</w:t>
      </w:r>
      <w:r w:rsidR="00320946">
        <w:t xml:space="preserve"> </w:t>
      </w:r>
      <w:r w:rsidR="00AA12C5">
        <w:t>в</w:t>
      </w:r>
      <w:r w:rsidR="00320946">
        <w:t xml:space="preserve"> договоре отметку  свои фамилию, имя и отчество, дату оплаты и личную подпись.  </w:t>
      </w:r>
    </w:p>
    <w:p w:rsidR="0025353D" w:rsidRDefault="00AA12C5" w:rsidP="00AA12C5">
      <w:pPr>
        <w:ind w:right="0" w:firstLine="0"/>
      </w:pPr>
      <w:r>
        <w:t>2.</w:t>
      </w:r>
      <w:r w:rsidR="00B76FC4">
        <w:t>9</w:t>
      </w:r>
      <w:r>
        <w:t>.</w:t>
      </w:r>
      <w:r w:rsidR="00320946">
        <w:t>В случаях, когда пациент по заключению врача нуждается в госпитализации</w:t>
      </w:r>
      <w:r>
        <w:t xml:space="preserve"> по экстренным показаниям</w:t>
      </w:r>
      <w:r w:rsidR="00320946">
        <w:t>, врач-специалист выдает пациенту направление на</w:t>
      </w:r>
      <w:r>
        <w:t xml:space="preserve"> экстренную госпитализацию, а администратор регистратуры вызывает бригаду скорой медицинской помощи</w:t>
      </w:r>
      <w:r w:rsidR="00320946">
        <w:t xml:space="preserve">. </w:t>
      </w:r>
    </w:p>
    <w:p w:rsidR="0025353D" w:rsidRDefault="0025353D">
      <w:pPr>
        <w:spacing w:after="0" w:line="259" w:lineRule="auto"/>
        <w:ind w:left="58" w:right="0" w:firstLine="0"/>
        <w:jc w:val="center"/>
      </w:pPr>
      <w:bookmarkStart w:id="0" w:name="_GoBack"/>
      <w:bookmarkEnd w:id="0"/>
    </w:p>
    <w:p w:rsidR="0025353D" w:rsidRDefault="00320946" w:rsidP="00AA12C5">
      <w:pPr>
        <w:pStyle w:val="1"/>
      </w:pPr>
      <w:r>
        <w:t xml:space="preserve">Ценообразование и учет денежных средств </w:t>
      </w:r>
    </w:p>
    <w:p w:rsidR="0025353D" w:rsidRDefault="00320946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:rsidR="0025353D" w:rsidRDefault="00320946" w:rsidP="00AA12C5">
      <w:pPr>
        <w:ind w:left="-15" w:right="0" w:firstLine="0"/>
      </w:pPr>
      <w:r>
        <w:t xml:space="preserve">3.1. Стоимость платных медицинских услуг утверждается </w:t>
      </w:r>
      <w:r w:rsidR="00AA12C5">
        <w:t xml:space="preserve">директором Медицинского центра </w:t>
      </w:r>
      <w:r>
        <w:t xml:space="preserve">в соответствии с действующим законодательством (Прейскурант платных услуг). </w:t>
      </w:r>
    </w:p>
    <w:p w:rsidR="0025353D" w:rsidRDefault="00320946" w:rsidP="000263D1">
      <w:pPr>
        <w:spacing w:after="0" w:line="259" w:lineRule="auto"/>
        <w:ind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5353D" w:rsidRDefault="00320946">
      <w:pPr>
        <w:pStyle w:val="1"/>
        <w:spacing w:after="7" w:line="252" w:lineRule="auto"/>
        <w:ind w:left="2308" w:hanging="240"/>
        <w:jc w:val="left"/>
      </w:pPr>
      <w:r>
        <w:t xml:space="preserve">Бухгалтерский учет и статистическая отчетность </w:t>
      </w:r>
    </w:p>
    <w:p w:rsidR="000263D1" w:rsidRDefault="000263D1" w:rsidP="000263D1">
      <w:pPr>
        <w:spacing w:after="1" w:line="279" w:lineRule="auto"/>
        <w:ind w:right="-15" w:firstLine="0"/>
        <w:jc w:val="left"/>
      </w:pPr>
    </w:p>
    <w:p w:rsidR="000263D1" w:rsidRDefault="000263D1" w:rsidP="000263D1">
      <w:pPr>
        <w:ind w:left="-15" w:right="0" w:firstLine="0"/>
      </w:pPr>
      <w:r>
        <w:t>4.1. Бухгалтерский учет деятельности Медицинского центра</w:t>
      </w:r>
      <w:r w:rsidRPr="000263D1">
        <w:t xml:space="preserve"> </w:t>
      </w:r>
      <w:r>
        <w:t xml:space="preserve">осуществляется в порядке, установленным законодательством РФ.    </w:t>
      </w:r>
    </w:p>
    <w:p w:rsidR="0025353D" w:rsidRDefault="00320946" w:rsidP="000263D1">
      <w:pPr>
        <w:spacing w:after="1" w:line="279" w:lineRule="auto"/>
        <w:ind w:right="-15" w:firstLine="0"/>
      </w:pPr>
      <w:r>
        <w:t>4.</w:t>
      </w:r>
      <w:r w:rsidR="000263D1">
        <w:t>2</w:t>
      </w:r>
      <w:r>
        <w:t xml:space="preserve">. </w:t>
      </w:r>
      <w:r w:rsidR="000263D1">
        <w:t xml:space="preserve">Медицинский центр </w:t>
      </w:r>
      <w:r>
        <w:t>ведет</w:t>
      </w:r>
      <w:r w:rsidR="000263D1">
        <w:t xml:space="preserve"> </w:t>
      </w:r>
      <w:r>
        <w:t>статистический</w:t>
      </w:r>
      <w:r w:rsidR="000263D1">
        <w:t xml:space="preserve"> </w:t>
      </w:r>
      <w:r>
        <w:t xml:space="preserve">учет </w:t>
      </w:r>
      <w:proofErr w:type="gramStart"/>
      <w:r>
        <w:t>результатов</w:t>
      </w:r>
      <w:proofErr w:type="gramEnd"/>
      <w:r>
        <w:t xml:space="preserve"> предоставленных платных медицинских услуг населению и представляет данные по отчетным формам в установленном действующим законодательством порядке. </w:t>
      </w:r>
    </w:p>
    <w:p w:rsidR="0025353D" w:rsidRDefault="00320946" w:rsidP="000263D1">
      <w:pPr>
        <w:ind w:left="-15" w:right="0" w:firstLine="0"/>
      </w:pPr>
      <w:r>
        <w:t>4.</w:t>
      </w:r>
      <w:r w:rsidR="000263D1">
        <w:t>3</w:t>
      </w:r>
      <w:r>
        <w:t xml:space="preserve">. По требованию пациентов, получающих платные медицинские услуги в </w:t>
      </w:r>
      <w:r w:rsidR="000263D1">
        <w:t>Медицинском центре</w:t>
      </w:r>
      <w:r>
        <w:t xml:space="preserve">, администрация обязана выдать документы, подтверждающие объем и   стоимость оказанных   </w:t>
      </w:r>
      <w:proofErr w:type="gramStart"/>
      <w:r>
        <w:t>медицинских  услуг</w:t>
      </w:r>
      <w:proofErr w:type="gramEnd"/>
      <w:r>
        <w:t xml:space="preserve">. </w:t>
      </w:r>
    </w:p>
    <w:p w:rsidR="0025353D" w:rsidRDefault="00320946" w:rsidP="000263D1">
      <w:pPr>
        <w:spacing w:after="0" w:line="259" w:lineRule="auto"/>
        <w:ind w:right="0" w:firstLine="0"/>
        <w:jc w:val="left"/>
      </w:pPr>
      <w:r>
        <w:t xml:space="preserve">  </w:t>
      </w:r>
    </w:p>
    <w:p w:rsidR="0025353D" w:rsidRDefault="00320946">
      <w:pPr>
        <w:pStyle w:val="1"/>
        <w:spacing w:after="7" w:line="252" w:lineRule="auto"/>
        <w:ind w:left="1698" w:hanging="240"/>
        <w:jc w:val="left"/>
      </w:pPr>
      <w:r>
        <w:lastRenderedPageBreak/>
        <w:t xml:space="preserve">Контроль за предоставлением платных медицинских услуг </w:t>
      </w:r>
    </w:p>
    <w:p w:rsidR="0025353D" w:rsidRDefault="00320946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</w:p>
    <w:p w:rsidR="0025353D" w:rsidRDefault="00606E42" w:rsidP="00606E42">
      <w:pPr>
        <w:ind w:left="-15" w:right="0" w:firstLine="0"/>
      </w:pPr>
      <w:r>
        <w:t>5.</w:t>
      </w:r>
      <w:r w:rsidR="00320946">
        <w:t xml:space="preserve">Контроль за организацией и качеством предоставления платных медицинских   услуг, а также ценами и порядком взимания денежных средств, </w:t>
      </w:r>
      <w:proofErr w:type="gramStart"/>
      <w:r w:rsidR="00320946">
        <w:t>может  осуществлять</w:t>
      </w:r>
      <w:proofErr w:type="gramEnd"/>
      <w:r w:rsidR="00320946">
        <w:t xml:space="preserve">  в пределах   своей компетенции </w:t>
      </w:r>
      <w:r w:rsidR="000263D1">
        <w:t>государственными организациями</w:t>
      </w:r>
      <w:r w:rsidR="00320946">
        <w:t xml:space="preserve">, которым в соответствии  с законами и иными правовыми актами федерального и регионального уровня предоставлено право проверки деятельности   учреждений здравоохранения. </w:t>
      </w:r>
    </w:p>
    <w:p w:rsidR="0025353D" w:rsidRDefault="0025353D">
      <w:pPr>
        <w:spacing w:after="0" w:line="259" w:lineRule="auto"/>
        <w:ind w:left="708" w:right="0" w:firstLine="0"/>
        <w:jc w:val="left"/>
      </w:pPr>
    </w:p>
    <w:p w:rsidR="0025353D" w:rsidRDefault="0025353D">
      <w:pPr>
        <w:spacing w:after="0" w:line="259" w:lineRule="auto"/>
        <w:ind w:right="0" w:firstLine="0"/>
        <w:jc w:val="left"/>
      </w:pPr>
    </w:p>
    <w:sectPr w:rsidR="0025353D">
      <w:pgSz w:w="11906" w:h="16838"/>
      <w:pgMar w:top="588" w:right="421" w:bottom="65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439"/>
    <w:multiLevelType w:val="multilevel"/>
    <w:tmpl w:val="4912CA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52555"/>
    <w:multiLevelType w:val="multilevel"/>
    <w:tmpl w:val="D5F6F4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F56C8"/>
    <w:multiLevelType w:val="multilevel"/>
    <w:tmpl w:val="1C3CAF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B44AF"/>
    <w:multiLevelType w:val="multilevel"/>
    <w:tmpl w:val="54E07A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C56CC2"/>
    <w:multiLevelType w:val="multilevel"/>
    <w:tmpl w:val="19E2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966127"/>
    <w:multiLevelType w:val="hybridMultilevel"/>
    <w:tmpl w:val="E56ACDCE"/>
    <w:lvl w:ilvl="0" w:tplc="0882C2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ED1C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EA2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8322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25F7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89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257F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41F8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47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2C235D"/>
    <w:multiLevelType w:val="hybridMultilevel"/>
    <w:tmpl w:val="BD503C20"/>
    <w:lvl w:ilvl="0" w:tplc="F8BCE3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8095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AEB2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276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10A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034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95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4B95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801F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0E19C1"/>
    <w:multiLevelType w:val="hybridMultilevel"/>
    <w:tmpl w:val="61103E60"/>
    <w:lvl w:ilvl="0" w:tplc="7E2A883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12B0">
      <w:start w:val="1"/>
      <w:numFmt w:val="lowerLetter"/>
      <w:lvlText w:val="%2"/>
      <w:lvlJc w:val="left"/>
      <w:pPr>
        <w:ind w:left="3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81CDC">
      <w:start w:val="1"/>
      <w:numFmt w:val="lowerRoman"/>
      <w:lvlText w:val="%3"/>
      <w:lvlJc w:val="left"/>
      <w:pPr>
        <w:ind w:left="4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88D6">
      <w:start w:val="1"/>
      <w:numFmt w:val="decimal"/>
      <w:lvlText w:val="%4"/>
      <w:lvlJc w:val="left"/>
      <w:pPr>
        <w:ind w:left="4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08BD8">
      <w:start w:val="1"/>
      <w:numFmt w:val="lowerLetter"/>
      <w:lvlText w:val="%5"/>
      <w:lvlJc w:val="left"/>
      <w:pPr>
        <w:ind w:left="5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4DFE">
      <w:start w:val="1"/>
      <w:numFmt w:val="lowerRoman"/>
      <w:lvlText w:val="%6"/>
      <w:lvlJc w:val="left"/>
      <w:pPr>
        <w:ind w:left="6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6D898">
      <w:start w:val="1"/>
      <w:numFmt w:val="decimal"/>
      <w:lvlText w:val="%7"/>
      <w:lvlJc w:val="left"/>
      <w:pPr>
        <w:ind w:left="6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E1A80">
      <w:start w:val="1"/>
      <w:numFmt w:val="lowerLetter"/>
      <w:lvlText w:val="%8"/>
      <w:lvlJc w:val="left"/>
      <w:pPr>
        <w:ind w:left="7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60BD4">
      <w:start w:val="1"/>
      <w:numFmt w:val="lowerRoman"/>
      <w:lvlText w:val="%9"/>
      <w:lvlJc w:val="left"/>
      <w:pPr>
        <w:ind w:left="8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3D"/>
    <w:rsid w:val="00023B29"/>
    <w:rsid w:val="000263D1"/>
    <w:rsid w:val="001A600D"/>
    <w:rsid w:val="0025353D"/>
    <w:rsid w:val="002A7F3C"/>
    <w:rsid w:val="002D54A3"/>
    <w:rsid w:val="00320946"/>
    <w:rsid w:val="00606E42"/>
    <w:rsid w:val="007055D7"/>
    <w:rsid w:val="00AA12C5"/>
    <w:rsid w:val="00B76FC4"/>
    <w:rsid w:val="00C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3BD"/>
  <w15:docId w15:val="{A3C60BC3-D887-4DCD-BD98-D87AFF80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right="3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 w:line="271" w:lineRule="auto"/>
      <w:ind w:left="1483" w:right="12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C93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_______________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_______________</dc:title>
  <dc:subject/>
  <dc:creator>Еремин</dc:creator>
  <cp:keywords/>
  <cp:lastModifiedBy>Пользователь</cp:lastModifiedBy>
  <cp:revision>8</cp:revision>
  <cp:lastPrinted>2018-11-19T03:49:00Z</cp:lastPrinted>
  <dcterms:created xsi:type="dcterms:W3CDTF">2018-11-16T09:12:00Z</dcterms:created>
  <dcterms:modified xsi:type="dcterms:W3CDTF">2018-11-19T06:03:00Z</dcterms:modified>
</cp:coreProperties>
</file>